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4E9D" w14:textId="25FF1EC8" w:rsidR="000C48CD" w:rsidRDefault="000C48CD">
      <w:pPr>
        <w:rPr>
          <w:lang w:val="en-US"/>
        </w:rPr>
      </w:pPr>
    </w:p>
    <w:p w14:paraId="4AAB612C" w14:textId="4D916605" w:rsidR="000E351B" w:rsidRDefault="000E351B">
      <w:pPr>
        <w:rPr>
          <w:lang w:val="en-US"/>
        </w:rPr>
      </w:pPr>
      <w:r w:rsidRPr="0031406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53B9882" wp14:editId="5A5670D1">
            <wp:extent cx="6095365" cy="9715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757" cy="9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8824" w14:textId="77777777" w:rsidR="00163BD3" w:rsidRDefault="00163BD3" w:rsidP="00F751DB">
      <w:pPr>
        <w:tabs>
          <w:tab w:val="center" w:pos="2325"/>
          <w:tab w:val="center" w:pos="705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29EEE17" w14:textId="417CF804" w:rsidR="00F751DB" w:rsidRPr="00F751DB" w:rsidRDefault="00F751DB" w:rsidP="00F751DB">
      <w:pPr>
        <w:tabs>
          <w:tab w:val="center" w:pos="2325"/>
          <w:tab w:val="center" w:pos="705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751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HOTĂRÂRE  NR. </w:t>
      </w:r>
      <w:r w:rsidR="000E351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2 </w:t>
      </w:r>
      <w:r w:rsidRPr="00F751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</w:p>
    <w:p w14:paraId="7AE1DAE9" w14:textId="2357130F" w:rsidR="00F751DB" w:rsidRPr="00D04897" w:rsidRDefault="00F751DB" w:rsidP="00F751DB">
      <w:pPr>
        <w:tabs>
          <w:tab w:val="center" w:pos="2325"/>
          <w:tab w:val="center" w:pos="70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9098824"/>
      <w:r w:rsidRPr="00D04897">
        <w:rPr>
          <w:rFonts w:ascii="Times New Roman" w:hAnsi="Times New Roman" w:cs="Times New Roman"/>
          <w:sz w:val="24"/>
          <w:szCs w:val="24"/>
        </w:rPr>
        <w:t xml:space="preserve">privind utilizarea excedentului bugetului </w:t>
      </w:r>
      <w:r w:rsidR="006903A7" w:rsidRPr="00D04897">
        <w:rPr>
          <w:rFonts w:ascii="Times New Roman" w:hAnsi="Times New Roman" w:cs="Times New Roman"/>
          <w:sz w:val="24"/>
          <w:szCs w:val="24"/>
        </w:rPr>
        <w:t xml:space="preserve">activităților finanțate integral din venituri proprii </w:t>
      </w:r>
      <w:r w:rsidRPr="00D04897">
        <w:rPr>
          <w:rFonts w:ascii="Times New Roman" w:hAnsi="Times New Roman" w:cs="Times New Roman"/>
          <w:sz w:val="24"/>
          <w:szCs w:val="24"/>
        </w:rPr>
        <w:t>al Municipiului Vulcan în anul financiar 2026</w:t>
      </w:r>
      <w:r w:rsidR="006903A7" w:rsidRPr="00D04897">
        <w:rPr>
          <w:rFonts w:ascii="Times New Roman" w:hAnsi="Times New Roman" w:cs="Times New Roman"/>
          <w:sz w:val="24"/>
          <w:szCs w:val="24"/>
        </w:rPr>
        <w:t xml:space="preserve"> </w:t>
      </w:r>
      <w:r w:rsidRPr="00D04897">
        <w:rPr>
          <w:rFonts w:ascii="Times New Roman" w:hAnsi="Times New Roman" w:cs="Times New Roman"/>
          <w:sz w:val="24"/>
          <w:szCs w:val="24"/>
        </w:rPr>
        <w:t xml:space="preserve">pentru finanțarea secțiunii de dezvoltare </w:t>
      </w:r>
    </w:p>
    <w:p w14:paraId="459806BE" w14:textId="77777777" w:rsidR="00F751DB" w:rsidRPr="001F7BDF" w:rsidRDefault="00F751DB" w:rsidP="00F751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FBB0546" w14:textId="77777777" w:rsidR="00F751DB" w:rsidRDefault="00F751DB" w:rsidP="00F751DB">
      <w:pPr>
        <w:tabs>
          <w:tab w:val="center" w:pos="2325"/>
          <w:tab w:val="center" w:pos="7050"/>
        </w:tabs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1DE881" w14:textId="221FE851" w:rsidR="000E351B" w:rsidRPr="008D2D4E" w:rsidRDefault="000E351B" w:rsidP="000E351B">
      <w:pPr>
        <w:spacing w:after="0" w:line="240" w:lineRule="auto"/>
        <w:ind w:left="-1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8D2D4E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Pr="008D2D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8D2D4E">
        <w:rPr>
          <w:rFonts w:ascii="Times New Roman" w:hAnsi="Times New Roman" w:cs="Times New Roman"/>
          <w:b/>
          <w:bCs/>
          <w:sz w:val="24"/>
          <w:szCs w:val="24"/>
        </w:rPr>
        <w:t xml:space="preserve">întrunit în ședința </w:t>
      </w:r>
      <w:r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8D2D4E">
        <w:rPr>
          <w:rFonts w:ascii="Times New Roman" w:hAnsi="Times New Roman" w:cs="Times New Roman"/>
          <w:b/>
          <w:bCs/>
          <w:sz w:val="24"/>
          <w:szCs w:val="24"/>
        </w:rPr>
        <w:t xml:space="preserve">ordinară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îndată </w:t>
      </w:r>
      <w:r w:rsidRPr="008D2D4E">
        <w:rPr>
          <w:rFonts w:ascii="Times New Roman" w:hAnsi="Times New Roman" w:cs="Times New Roman"/>
          <w:b/>
          <w:bCs/>
          <w:sz w:val="24"/>
          <w:szCs w:val="24"/>
        </w:rPr>
        <w:t xml:space="preserve">din data de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D2D4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8D2D4E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2D4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86D53A3" w14:textId="15521F9D" w:rsidR="000E351B" w:rsidRPr="008D2D4E" w:rsidRDefault="000E351B" w:rsidP="000E351B">
      <w:pPr>
        <w:tabs>
          <w:tab w:val="center" w:pos="2325"/>
          <w:tab w:val="center" w:pos="7050"/>
        </w:tabs>
        <w:spacing w:after="0"/>
        <w:ind w:left="-27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D2D4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Analizând Proiectul de hotărâre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/1/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14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09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01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și Referatul de aprobare                                          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/1/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15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09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01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întocmit de către Primarul Municipiului Vulcan din care reiese necesitatea și oportunitatea adoptării unei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hotărâri 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D04897">
        <w:rPr>
          <w:rFonts w:ascii="Times New Roman" w:hAnsi="Times New Roman" w:cs="Times New Roman"/>
          <w:sz w:val="24"/>
          <w:szCs w:val="24"/>
        </w:rPr>
        <w:t xml:space="preserve">privind utilizarea excedentului bugetului activităților finanțate integral din venituri proprii al Municipiului Vulcan în anul financiar 2026 pentru finanțarea secțiunii de dezvoltare </w:t>
      </w:r>
      <w:r w:rsidRPr="008D2D4E">
        <w:rPr>
          <w:rFonts w:ascii="Times New Roman" w:hAnsi="Times New Roman" w:cs="Times New Roman"/>
          <w:sz w:val="24"/>
          <w:szCs w:val="24"/>
        </w:rPr>
        <w:t>;</w:t>
      </w:r>
    </w:p>
    <w:p w14:paraId="552E6596" w14:textId="23CAD35A" w:rsidR="000E351B" w:rsidRPr="008D2D4E" w:rsidRDefault="000E351B" w:rsidP="000E351B">
      <w:pPr>
        <w:pStyle w:val="BodyText"/>
        <w:ind w:left="-180" w:firstLine="180"/>
        <w:jc w:val="both"/>
        <w:rPr>
          <w:rFonts w:eastAsia="Calibri"/>
          <w:iCs/>
          <w:kern w:val="2"/>
          <w:sz w:val="24"/>
          <w:lang w:eastAsia="en-US"/>
        </w:rPr>
      </w:pPr>
      <w:r w:rsidRPr="008D2D4E">
        <w:rPr>
          <w:rFonts w:eastAsia="Calibri"/>
          <w:sz w:val="24"/>
          <w:lang w:val="en-US" w:eastAsia="ar-SA"/>
        </w:rPr>
        <w:t xml:space="preserve">         </w:t>
      </w:r>
      <w:proofErr w:type="spellStart"/>
      <w:r w:rsidRPr="008D2D4E">
        <w:rPr>
          <w:rFonts w:eastAsia="Calibri"/>
          <w:sz w:val="24"/>
          <w:lang w:val="en-US" w:eastAsia="ar-SA"/>
        </w:rPr>
        <w:t>Având</w:t>
      </w:r>
      <w:proofErr w:type="spellEnd"/>
      <w:r w:rsidRPr="008D2D4E">
        <w:rPr>
          <w:rFonts w:eastAsia="Calibri"/>
          <w:sz w:val="24"/>
          <w:lang w:val="en-US" w:eastAsia="ar-SA"/>
        </w:rPr>
        <w:t xml:space="preserve"> </w:t>
      </w:r>
      <w:proofErr w:type="spellStart"/>
      <w:r w:rsidRPr="008D2D4E">
        <w:rPr>
          <w:rFonts w:eastAsia="Calibri"/>
          <w:sz w:val="24"/>
          <w:lang w:val="en-US" w:eastAsia="ar-SA"/>
        </w:rPr>
        <w:t>în</w:t>
      </w:r>
      <w:proofErr w:type="spellEnd"/>
      <w:r w:rsidRPr="008D2D4E">
        <w:rPr>
          <w:rFonts w:eastAsia="Calibri"/>
          <w:sz w:val="24"/>
          <w:lang w:val="en-US" w:eastAsia="ar-SA"/>
        </w:rPr>
        <w:t xml:space="preserve"> </w:t>
      </w:r>
      <w:proofErr w:type="spellStart"/>
      <w:r w:rsidRPr="008D2D4E">
        <w:rPr>
          <w:rFonts w:eastAsia="Calibri"/>
          <w:sz w:val="24"/>
          <w:lang w:val="en-US" w:eastAsia="ar-SA"/>
        </w:rPr>
        <w:t>vedere</w:t>
      </w:r>
      <w:proofErr w:type="spellEnd"/>
      <w:r w:rsidRPr="008D2D4E">
        <w:rPr>
          <w:rFonts w:eastAsia="Calibri"/>
          <w:sz w:val="24"/>
          <w:lang w:val="en-US" w:eastAsia="ar-SA"/>
        </w:rPr>
        <w:t xml:space="preserve"> </w:t>
      </w:r>
      <w:proofErr w:type="spellStart"/>
      <w:r w:rsidRPr="008D2D4E">
        <w:rPr>
          <w:rFonts w:eastAsia="Calibri"/>
          <w:sz w:val="24"/>
          <w:lang w:val="en-US" w:eastAsia="ar-SA"/>
        </w:rPr>
        <w:t>Raportul</w:t>
      </w:r>
      <w:proofErr w:type="spellEnd"/>
      <w:r w:rsidRPr="008D2D4E">
        <w:rPr>
          <w:rFonts w:eastAsia="Calibri"/>
          <w:sz w:val="24"/>
          <w:lang w:val="en-US" w:eastAsia="ar-SA"/>
        </w:rPr>
        <w:t xml:space="preserve"> nr.</w:t>
      </w:r>
      <w:r w:rsidR="00163BD3">
        <w:rPr>
          <w:rFonts w:eastAsia="Calibri"/>
          <w:sz w:val="24"/>
          <w:lang w:val="en-US" w:eastAsia="ar-SA"/>
        </w:rPr>
        <w:t xml:space="preserve"> </w:t>
      </w:r>
      <w:r>
        <w:rPr>
          <w:rFonts w:eastAsia="Calibri"/>
          <w:sz w:val="24"/>
          <w:lang w:val="en-US" w:eastAsia="ar-SA"/>
        </w:rPr>
        <w:t>2</w:t>
      </w:r>
      <w:r w:rsidRPr="008D2D4E">
        <w:rPr>
          <w:rFonts w:eastAsia="Calibri"/>
          <w:sz w:val="24"/>
          <w:lang w:val="en-US" w:eastAsia="ar-SA"/>
        </w:rPr>
        <w:t>/1/</w:t>
      </w:r>
      <w:r>
        <w:rPr>
          <w:rFonts w:eastAsia="Calibri"/>
          <w:sz w:val="24"/>
          <w:lang w:val="en-US" w:eastAsia="ar-SA"/>
        </w:rPr>
        <w:t>16</w:t>
      </w:r>
      <w:r w:rsidRPr="008D2D4E">
        <w:rPr>
          <w:rFonts w:eastAsia="Calibri"/>
          <w:sz w:val="24"/>
          <w:lang w:val="en-US" w:eastAsia="ar-SA"/>
        </w:rPr>
        <w:t>/</w:t>
      </w:r>
      <w:r>
        <w:rPr>
          <w:rFonts w:eastAsia="Calibri"/>
          <w:sz w:val="24"/>
          <w:lang w:val="en-US" w:eastAsia="ar-SA"/>
        </w:rPr>
        <w:t>09</w:t>
      </w:r>
      <w:r w:rsidRPr="008D2D4E">
        <w:rPr>
          <w:rFonts w:eastAsia="Calibri"/>
          <w:sz w:val="24"/>
          <w:lang w:val="en-US" w:eastAsia="ar-SA"/>
        </w:rPr>
        <w:t>.</w:t>
      </w:r>
      <w:r>
        <w:rPr>
          <w:rFonts w:eastAsia="Calibri"/>
          <w:sz w:val="24"/>
          <w:lang w:val="en-US" w:eastAsia="ar-SA"/>
        </w:rPr>
        <w:t>01</w:t>
      </w:r>
      <w:r w:rsidRPr="008D2D4E">
        <w:rPr>
          <w:rFonts w:eastAsia="Calibri"/>
          <w:sz w:val="24"/>
          <w:lang w:val="en-US" w:eastAsia="ar-SA"/>
        </w:rPr>
        <w:t>.202</w:t>
      </w:r>
      <w:r>
        <w:rPr>
          <w:rFonts w:eastAsia="Calibri"/>
          <w:sz w:val="24"/>
          <w:lang w:val="en-US" w:eastAsia="ar-SA"/>
        </w:rPr>
        <w:t>6</w:t>
      </w:r>
      <w:r w:rsidRPr="008D2D4E">
        <w:rPr>
          <w:rFonts w:eastAsia="Calibri"/>
          <w:sz w:val="24"/>
          <w:lang w:val="en-US" w:eastAsia="ar-SA"/>
        </w:rPr>
        <w:t xml:space="preserve"> al </w:t>
      </w:r>
      <w:r w:rsidRPr="008D2D4E">
        <w:rPr>
          <w:sz w:val="24"/>
        </w:rPr>
        <w:t xml:space="preserve">Compartimentului Financiar, Contabilitate </w:t>
      </w:r>
      <w:r w:rsidRPr="008D2D4E">
        <w:rPr>
          <w:rFonts w:eastAsia="Calibri"/>
          <w:sz w:val="24"/>
          <w:lang w:val="en-US" w:eastAsia="ar-SA"/>
        </w:rPr>
        <w:t xml:space="preserve">din </w:t>
      </w:r>
      <w:proofErr w:type="spellStart"/>
      <w:r w:rsidRPr="008D2D4E">
        <w:rPr>
          <w:rFonts w:eastAsia="Calibri"/>
          <w:sz w:val="24"/>
          <w:lang w:val="en-US" w:eastAsia="ar-SA"/>
        </w:rPr>
        <w:t>cadrul</w:t>
      </w:r>
      <w:proofErr w:type="spellEnd"/>
      <w:r w:rsidRPr="008D2D4E">
        <w:rPr>
          <w:rFonts w:eastAsia="Calibri"/>
          <w:sz w:val="24"/>
          <w:lang w:val="en-US" w:eastAsia="ar-SA"/>
        </w:rPr>
        <w:t xml:space="preserve"> </w:t>
      </w:r>
      <w:proofErr w:type="spellStart"/>
      <w:r w:rsidRPr="008D2D4E">
        <w:rPr>
          <w:rFonts w:eastAsia="Calibri"/>
          <w:sz w:val="24"/>
          <w:lang w:val="en-US" w:eastAsia="ar-SA"/>
        </w:rPr>
        <w:t>aparatului</w:t>
      </w:r>
      <w:proofErr w:type="spellEnd"/>
      <w:r w:rsidRPr="008D2D4E">
        <w:rPr>
          <w:rFonts w:eastAsia="Calibri"/>
          <w:sz w:val="24"/>
          <w:lang w:val="en-US" w:eastAsia="ar-SA"/>
        </w:rPr>
        <w:t xml:space="preserve"> de </w:t>
      </w:r>
      <w:proofErr w:type="spellStart"/>
      <w:r w:rsidRPr="008D2D4E">
        <w:rPr>
          <w:rFonts w:eastAsia="Calibri"/>
          <w:sz w:val="24"/>
          <w:lang w:val="en-US" w:eastAsia="ar-SA"/>
        </w:rPr>
        <w:t>specialitate</w:t>
      </w:r>
      <w:proofErr w:type="spellEnd"/>
      <w:r w:rsidRPr="008D2D4E">
        <w:rPr>
          <w:rFonts w:eastAsia="Calibri"/>
          <w:sz w:val="24"/>
          <w:lang w:val="en-US" w:eastAsia="ar-SA"/>
        </w:rPr>
        <w:t xml:space="preserve"> al </w:t>
      </w:r>
      <w:proofErr w:type="spellStart"/>
      <w:r w:rsidRPr="008D2D4E">
        <w:rPr>
          <w:rFonts w:eastAsia="Calibri"/>
          <w:sz w:val="24"/>
          <w:lang w:val="en-US" w:eastAsia="ar-SA"/>
        </w:rPr>
        <w:t>Primarului</w:t>
      </w:r>
      <w:proofErr w:type="spellEnd"/>
      <w:r w:rsidRPr="008D2D4E">
        <w:rPr>
          <w:rFonts w:eastAsia="Calibri"/>
          <w:sz w:val="24"/>
          <w:lang w:val="en-US" w:eastAsia="ar-SA"/>
        </w:rPr>
        <w:t xml:space="preserve"> </w:t>
      </w:r>
      <w:proofErr w:type="spellStart"/>
      <w:proofErr w:type="gramStart"/>
      <w:r w:rsidRPr="008D2D4E">
        <w:rPr>
          <w:rFonts w:eastAsia="Calibri"/>
          <w:sz w:val="24"/>
          <w:lang w:val="en-US" w:eastAsia="ar-SA"/>
        </w:rPr>
        <w:t>municipiului</w:t>
      </w:r>
      <w:proofErr w:type="spellEnd"/>
      <w:r w:rsidRPr="008D2D4E">
        <w:rPr>
          <w:rFonts w:eastAsia="Calibri"/>
          <w:sz w:val="24"/>
          <w:lang w:val="en-US" w:eastAsia="ar-SA"/>
        </w:rPr>
        <w:t xml:space="preserve">  Vulcan</w:t>
      </w:r>
      <w:proofErr w:type="gramEnd"/>
      <w:r w:rsidRPr="008D2D4E">
        <w:rPr>
          <w:rFonts w:eastAsia="Calibri"/>
          <w:sz w:val="24"/>
          <w:lang w:val="en-US" w:eastAsia="ar-SA"/>
        </w:rPr>
        <w:t>,</w:t>
      </w:r>
    </w:p>
    <w:p w14:paraId="6FFC0F5E" w14:textId="46150CE4" w:rsidR="000E351B" w:rsidRPr="008D2D4E" w:rsidRDefault="000E351B" w:rsidP="000E351B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8D2D4E">
        <w:rPr>
          <w:rFonts w:ascii="Times New Roman" w:hAnsi="Times New Roman" w:cs="Times New Roman"/>
          <w:sz w:val="24"/>
          <w:szCs w:val="24"/>
        </w:rPr>
        <w:t xml:space="preserve">În baza avizului Comisiei de specialitate 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 w:rsidRPr="008D2D4E">
        <w:rPr>
          <w:rFonts w:ascii="Times New Roman" w:hAnsi="Times New Roman" w:cs="Times New Roman"/>
          <w:color w:val="000000"/>
          <w:sz w:val="24"/>
          <w:szCs w:val="24"/>
        </w:rPr>
        <w:t>Activități Economico-financiare și Agricultură</w:t>
      </w: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8D2D4E">
        <w:rPr>
          <w:rFonts w:ascii="Times New Roman" w:hAnsi="Times New Roman" w:cs="Times New Roman"/>
          <w:sz w:val="24"/>
          <w:szCs w:val="24"/>
        </w:rPr>
        <w:t xml:space="preserve"> înregistrat sub nr.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2D4E">
        <w:rPr>
          <w:rFonts w:ascii="Times New Roman" w:hAnsi="Times New Roman" w:cs="Times New Roman"/>
          <w:sz w:val="24"/>
          <w:szCs w:val="24"/>
        </w:rPr>
        <w:t>/1/1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D2D4E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2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D2D4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2D4E">
        <w:rPr>
          <w:rFonts w:ascii="Times New Roman" w:hAnsi="Times New Roman" w:cs="Times New Roman"/>
          <w:sz w:val="24"/>
          <w:szCs w:val="24"/>
        </w:rPr>
        <w:t xml:space="preserve">  a  Consiliului local Vulcan ;</w:t>
      </w:r>
    </w:p>
    <w:p w14:paraId="2E99E82C" w14:textId="66F79C19" w:rsidR="00F751DB" w:rsidRPr="001F7BDF" w:rsidRDefault="000E351B" w:rsidP="000E351B">
      <w:pPr>
        <w:pStyle w:val="BodyTextIndent"/>
        <w:ind w:firstLine="0"/>
        <w:jc w:val="both"/>
      </w:pPr>
      <w:r>
        <w:t xml:space="preserve">        </w:t>
      </w:r>
      <w:r w:rsidR="00F751DB" w:rsidRPr="001F7BDF">
        <w:t>Având în vedere</w:t>
      </w:r>
    </w:p>
    <w:p w14:paraId="616CBCD2" w14:textId="442C4C1D" w:rsidR="00F751DB" w:rsidRPr="001F7BDF" w:rsidRDefault="000E351B" w:rsidP="000E351B">
      <w:pPr>
        <w:pStyle w:val="BodyTextIndent"/>
        <w:ind w:firstLine="0"/>
        <w:jc w:val="both"/>
      </w:pPr>
      <w:r>
        <w:t>-</w:t>
      </w:r>
      <w:r w:rsidR="00F751DB" w:rsidRPr="001F7BDF">
        <w:t>Art.58  alin (1) din Legea 273/2006 privind finanțele publice locale , cu modificările și completările ulterioare</w:t>
      </w:r>
    </w:p>
    <w:p w14:paraId="2394A027" w14:textId="7270D6FD" w:rsidR="00F751DB" w:rsidRPr="001F7BDF" w:rsidRDefault="000E351B" w:rsidP="000E351B">
      <w:pPr>
        <w:pStyle w:val="BodyTextIndent"/>
        <w:ind w:firstLine="0"/>
        <w:jc w:val="both"/>
        <w:rPr>
          <w:bCs/>
        </w:rPr>
      </w:pPr>
      <w:r>
        <w:rPr>
          <w:bCs/>
        </w:rPr>
        <w:t>-</w:t>
      </w:r>
      <w:r w:rsidR="00F751DB" w:rsidRPr="001F7BDF">
        <w:rPr>
          <w:bCs/>
        </w:rPr>
        <w:t xml:space="preserve">Ordinul ministrului finanțelor publice nr. </w:t>
      </w:r>
      <w:r w:rsidR="006903A7">
        <w:rPr>
          <w:bCs/>
        </w:rPr>
        <w:t>1983/2025</w:t>
      </w:r>
      <w:r w:rsidR="00F751DB" w:rsidRPr="001F7BDF">
        <w:rPr>
          <w:bCs/>
        </w:rPr>
        <w:t xml:space="preserve"> pentru aprobarea   normelor  metodologice de încheiere a exercițiului bugetar al anului 202</w:t>
      </w:r>
      <w:r w:rsidR="00F751DB">
        <w:rPr>
          <w:bCs/>
        </w:rPr>
        <w:t>5</w:t>
      </w:r>
      <w:r w:rsidR="00F751DB" w:rsidRPr="001F7BDF">
        <w:rPr>
          <w:bCs/>
        </w:rPr>
        <w:t xml:space="preserve">,  Capitolului </w:t>
      </w:r>
      <w:r w:rsidR="006903A7">
        <w:rPr>
          <w:bCs/>
        </w:rPr>
        <w:t>X</w:t>
      </w:r>
      <w:r w:rsidR="00F751DB" w:rsidRPr="001F7BDF">
        <w:rPr>
          <w:bCs/>
        </w:rPr>
        <w:t xml:space="preserve">  pct. </w:t>
      </w:r>
      <w:r w:rsidR="006903A7">
        <w:rPr>
          <w:bCs/>
        </w:rPr>
        <w:t>10.6.2.</w:t>
      </w:r>
    </w:p>
    <w:p w14:paraId="17D0C62C" w14:textId="23F283B7" w:rsidR="00F751DB" w:rsidRPr="001F7BDF" w:rsidRDefault="000E351B" w:rsidP="000E351B">
      <w:pPr>
        <w:pStyle w:val="BodyTextIndent"/>
        <w:ind w:firstLine="0"/>
        <w:jc w:val="both"/>
        <w:rPr>
          <w:bCs/>
        </w:rPr>
      </w:pPr>
      <w:r>
        <w:t xml:space="preserve">       </w:t>
      </w:r>
      <w:r w:rsidR="00F751DB" w:rsidRPr="001F7BDF">
        <w:t>În temeiul dispozițiilor art.155 alin. (1) lit. c); alin. 4  lit. a) precum și ale art. 196 alin.(1)  lit. b) din Ordonanța de urgență nr.57/2019 privind Codul administrativ;</w:t>
      </w:r>
    </w:p>
    <w:p w14:paraId="3F4F3CD5" w14:textId="77777777" w:rsidR="00F751DB" w:rsidRPr="001F7BDF" w:rsidRDefault="00F751DB" w:rsidP="00F751DB">
      <w:pPr>
        <w:pStyle w:val="BodyText"/>
        <w:jc w:val="both"/>
        <w:rPr>
          <w:color w:val="FF0000"/>
          <w:sz w:val="24"/>
        </w:rPr>
      </w:pPr>
    </w:p>
    <w:p w14:paraId="5DDD8FB8" w14:textId="77777777" w:rsidR="00F751DB" w:rsidRPr="001F7BDF" w:rsidRDefault="00F751DB" w:rsidP="00F751DB">
      <w:pPr>
        <w:pStyle w:val="BodyText"/>
        <w:jc w:val="both"/>
        <w:rPr>
          <w:color w:val="FF0000"/>
          <w:sz w:val="24"/>
        </w:rPr>
      </w:pPr>
    </w:p>
    <w:p w14:paraId="17DF659B" w14:textId="77777777" w:rsidR="00F751DB" w:rsidRPr="001F7BDF" w:rsidRDefault="00F751DB" w:rsidP="00F751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eastAsia="Calibri" w:hAnsi="Times New Roman" w:cs="Times New Roman"/>
          <w:b/>
          <w:i/>
          <w:spacing w:val="40"/>
          <w:sz w:val="24"/>
          <w:szCs w:val="24"/>
        </w:rPr>
        <w:t>HOTĂRĂŞTE:</w:t>
      </w:r>
    </w:p>
    <w:p w14:paraId="7049A407" w14:textId="77777777" w:rsidR="00F751DB" w:rsidRPr="001F7BDF" w:rsidRDefault="00F751DB" w:rsidP="00F751DB">
      <w:pPr>
        <w:pStyle w:val="BodyText"/>
        <w:jc w:val="both"/>
        <w:rPr>
          <w:color w:val="FF0000"/>
          <w:sz w:val="24"/>
        </w:rPr>
      </w:pPr>
    </w:p>
    <w:p w14:paraId="54268DA3" w14:textId="77777777" w:rsidR="00F751DB" w:rsidRPr="001F7BDF" w:rsidRDefault="00F751DB" w:rsidP="00F751DB">
      <w:pPr>
        <w:pStyle w:val="BodyText"/>
        <w:jc w:val="both"/>
        <w:rPr>
          <w:color w:val="FF0000"/>
          <w:sz w:val="24"/>
        </w:rPr>
      </w:pPr>
    </w:p>
    <w:p w14:paraId="66149209" w14:textId="2A5140A0" w:rsidR="00F751DB" w:rsidRPr="001F7BDF" w:rsidRDefault="00F751DB" w:rsidP="00F75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Art.1 </w:t>
      </w:r>
      <w:r w:rsidRPr="001F7BDF">
        <w:rPr>
          <w:rFonts w:ascii="Times New Roman" w:hAnsi="Times New Roman" w:cs="Times New Roman"/>
          <w:sz w:val="24"/>
          <w:szCs w:val="24"/>
        </w:rPr>
        <w:t>Se aprobă utilizarea excedentului bugetului</w:t>
      </w:r>
      <w:r w:rsidR="006903A7">
        <w:rPr>
          <w:rFonts w:ascii="Times New Roman" w:hAnsi="Times New Roman" w:cs="Times New Roman"/>
          <w:sz w:val="24"/>
          <w:szCs w:val="24"/>
        </w:rPr>
        <w:t xml:space="preserve"> </w:t>
      </w:r>
      <w:r w:rsidR="006903A7" w:rsidRPr="006903A7">
        <w:rPr>
          <w:rFonts w:ascii="Times New Roman" w:hAnsi="Times New Roman" w:cs="Times New Roman"/>
          <w:sz w:val="24"/>
          <w:szCs w:val="24"/>
        </w:rPr>
        <w:t>activităților finanțate integral din venituri proprii</w:t>
      </w:r>
      <w:r w:rsidRPr="001F7BD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F7BDF">
        <w:rPr>
          <w:rFonts w:ascii="Times New Roman" w:hAnsi="Times New Roman" w:cs="Times New Roman"/>
          <w:sz w:val="24"/>
          <w:szCs w:val="24"/>
        </w:rPr>
        <w:t xml:space="preserve"> municipiului Vulcan rezultat la încheierea exercițiului bugetar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7BDF">
        <w:rPr>
          <w:rFonts w:ascii="Times New Roman" w:hAnsi="Times New Roman" w:cs="Times New Roman"/>
          <w:sz w:val="24"/>
          <w:szCs w:val="24"/>
        </w:rPr>
        <w:t xml:space="preserve"> pentru finanțarea cheltuielilor secțiunii de dezvoltare pentru anul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7BDF">
        <w:rPr>
          <w:rFonts w:ascii="Times New Roman" w:hAnsi="Times New Roman" w:cs="Times New Roman"/>
          <w:sz w:val="24"/>
          <w:szCs w:val="24"/>
        </w:rPr>
        <w:t xml:space="preserve"> în sumă de </w:t>
      </w:r>
      <w:r w:rsidR="006903A7">
        <w:rPr>
          <w:rFonts w:ascii="Times New Roman" w:hAnsi="Times New Roman" w:cs="Times New Roman"/>
          <w:sz w:val="24"/>
          <w:szCs w:val="24"/>
        </w:rPr>
        <w:t>381.731,46</w:t>
      </w:r>
      <w:r w:rsidRPr="001F7BDF">
        <w:rPr>
          <w:rFonts w:ascii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334BB8" w14:textId="29B3CC9D" w:rsidR="00F751DB" w:rsidRDefault="00F751DB" w:rsidP="00F751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7B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Art.2 </w:t>
      </w:r>
      <w:r w:rsidRPr="001F7BDF">
        <w:rPr>
          <w:rFonts w:ascii="Times New Roman" w:hAnsi="Times New Roman" w:cs="Times New Roman"/>
          <w:sz w:val="24"/>
          <w:szCs w:val="24"/>
        </w:rPr>
        <w:t xml:space="preserve"> Împotriva </w:t>
      </w:r>
      <w:r w:rsidRPr="001F7BDF">
        <w:rPr>
          <w:rFonts w:ascii="Times New Roman" w:hAnsi="Times New Roman" w:cs="Times New Roman"/>
          <w:bCs/>
          <w:sz w:val="24"/>
          <w:szCs w:val="24"/>
        </w:rPr>
        <w:t>prevederilor prezentei hotărâri se poate face contestație în conformitate cu prevederile Legii nr. 554/2004 privind contenciosul administrativ, cu modificările și completările ulterioare.</w:t>
      </w:r>
    </w:p>
    <w:p w14:paraId="3C97B005" w14:textId="22487DE5" w:rsidR="000E351B" w:rsidRDefault="000E351B" w:rsidP="00F751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27802" w14:textId="77777777" w:rsidR="000E351B" w:rsidRPr="001F7BDF" w:rsidRDefault="000E351B" w:rsidP="00F751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ECB3A0" w14:textId="6A2FE26F" w:rsidR="00F751DB" w:rsidRPr="001F7BDF" w:rsidRDefault="00F751DB" w:rsidP="00F751DB">
      <w:pPr>
        <w:pStyle w:val="BodyTextIndent"/>
        <w:ind w:firstLine="0"/>
        <w:jc w:val="both"/>
      </w:pPr>
      <w:r w:rsidRPr="001F7BDF">
        <w:rPr>
          <w:b/>
        </w:rPr>
        <w:t xml:space="preserve">           </w:t>
      </w:r>
      <w:r w:rsidRPr="001F7BDF">
        <w:rPr>
          <w:b/>
          <w:bCs/>
          <w:i/>
          <w:iCs/>
        </w:rPr>
        <w:t xml:space="preserve">Art.3 </w:t>
      </w:r>
      <w:r w:rsidRPr="001F7BDF">
        <w:t>Prezenta dispoziție se comunică Prefectului Județului –</w:t>
      </w:r>
      <w:r>
        <w:t xml:space="preserve"> </w:t>
      </w:r>
      <w:r w:rsidRPr="001F7BDF">
        <w:t xml:space="preserve">Hunedoara, </w:t>
      </w:r>
      <w:r w:rsidRPr="007C6C70">
        <w:t>A.J.F.P. Deva</w:t>
      </w:r>
      <w:r>
        <w:t xml:space="preserve">, </w:t>
      </w:r>
      <w:r w:rsidRPr="001F7BDF">
        <w:t xml:space="preserve">Trezoreriei municipiului Petroșani, </w:t>
      </w:r>
      <w:r>
        <w:t>Compartimentul Financiar Contabilitate</w:t>
      </w:r>
      <w:r w:rsidRPr="001F7BDF">
        <w:t xml:space="preserve"> a</w:t>
      </w:r>
      <w:r>
        <w:t>l</w:t>
      </w:r>
      <w:r w:rsidRPr="001F7BDF">
        <w:t xml:space="preserve"> Municipiului Vulcan</w:t>
      </w:r>
      <w:r>
        <w:t xml:space="preserve"> </w:t>
      </w:r>
      <w:r w:rsidRPr="007C6C70">
        <w:t>și se aduce la cunoștință publică</w:t>
      </w:r>
      <w:r>
        <w:t>.</w:t>
      </w:r>
    </w:p>
    <w:p w14:paraId="23B3DC8A" w14:textId="77777777" w:rsidR="00F751DB" w:rsidRPr="001F7BDF" w:rsidRDefault="00F751DB" w:rsidP="00F751DB">
      <w:pPr>
        <w:pStyle w:val="BodyTextIndent"/>
        <w:ind w:firstLine="0"/>
        <w:jc w:val="both"/>
      </w:pPr>
    </w:p>
    <w:p w14:paraId="462064B0" w14:textId="77777777" w:rsidR="00F751DB" w:rsidRPr="001F7BDF" w:rsidRDefault="00F751DB" w:rsidP="00F751DB">
      <w:pPr>
        <w:pStyle w:val="BodyTextIndent"/>
        <w:tabs>
          <w:tab w:val="left" w:pos="709"/>
        </w:tabs>
        <w:ind w:firstLine="0"/>
        <w:jc w:val="both"/>
        <w:rPr>
          <w:b/>
          <w:bCs/>
        </w:rPr>
      </w:pPr>
    </w:p>
    <w:p w14:paraId="3E1306BB" w14:textId="77777777" w:rsidR="000E351B" w:rsidRPr="008D2D4E" w:rsidRDefault="000E351B" w:rsidP="000E351B">
      <w:pPr>
        <w:pStyle w:val="BodyTextIndent"/>
        <w:ind w:firstLine="0"/>
        <w:jc w:val="both"/>
      </w:pPr>
    </w:p>
    <w:p w14:paraId="7AF5F891" w14:textId="77777777" w:rsidR="000E351B" w:rsidRPr="008D2D4E" w:rsidRDefault="000E351B" w:rsidP="000E3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</w:t>
      </w:r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01</w:t>
      </w:r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.202</w:t>
      </w:r>
      <w:bookmarkStart w:id="1" w:name="_Hlk183594425"/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</w:t>
      </w:r>
    </w:p>
    <w:p w14:paraId="494DBB33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46137C5A" w14:textId="77777777" w:rsidR="000E351B" w:rsidRPr="008D2D4E" w:rsidRDefault="000E351B" w:rsidP="000E351B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2" w:name="_Hlk193956378"/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PREŞEDINTE DE ŞEDINŢĂ:                CONTRASEMNEAZĂ :  SECRETAR    GENERAL                   </w:t>
      </w:r>
    </w:p>
    <w:p w14:paraId="749666F4" w14:textId="77777777" w:rsidR="000E351B" w:rsidRPr="008D2D4E" w:rsidRDefault="000E351B" w:rsidP="000E351B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CONSILIER  ANGHEL DĂNUȚ                                </w:t>
      </w:r>
      <w:r w:rsidRPr="008D2D4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48F88BD0" w14:textId="77777777" w:rsidR="000E351B" w:rsidRPr="008D2D4E" w:rsidRDefault="000E351B" w:rsidP="000E3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1"/>
    <w:bookmarkEnd w:id="2"/>
    <w:p w14:paraId="02187712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F9C8C1B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3B7EC36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1ED9C86" w14:textId="77777777" w:rsidR="000E351B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39A9068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BA2A372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Această hotărâre  fost adoptată cu   următoarele voturi:</w:t>
      </w:r>
    </w:p>
    <w:p w14:paraId="09653910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Total consilieri locali:19</w:t>
      </w:r>
    </w:p>
    <w:p w14:paraId="0B4ADCD4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Prezenți:19</w:t>
      </w:r>
    </w:p>
    <w:p w14:paraId="52066577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Pentru  : 19</w:t>
      </w:r>
    </w:p>
    <w:p w14:paraId="5A6F65C3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Împotrivă:0</w:t>
      </w:r>
    </w:p>
    <w:p w14:paraId="7E9FDA61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Abțineri:0</w:t>
      </w:r>
    </w:p>
    <w:p w14:paraId="5589B4B2" w14:textId="77777777" w:rsidR="000E351B" w:rsidRPr="008D2D4E" w:rsidRDefault="000E351B" w:rsidP="000E351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14:paraId="23CDBE11" w14:textId="538C07C6" w:rsidR="00F751DB" w:rsidRPr="00F751DB" w:rsidRDefault="00F751DB" w:rsidP="00F751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51DB" w:rsidRPr="00F751DB" w:rsidSect="000E35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ABCA" w14:textId="77777777" w:rsidR="00E15936" w:rsidRDefault="00E15936" w:rsidP="00F751DB">
      <w:pPr>
        <w:spacing w:after="0" w:line="240" w:lineRule="auto"/>
      </w:pPr>
      <w:r>
        <w:separator/>
      </w:r>
    </w:p>
  </w:endnote>
  <w:endnote w:type="continuationSeparator" w:id="0">
    <w:p w14:paraId="6C8BF405" w14:textId="77777777" w:rsidR="00E15936" w:rsidRDefault="00E15936" w:rsidP="00F7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3088" w14:textId="77777777" w:rsidR="00A201F0" w:rsidRDefault="00A20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6077" w14:textId="77777777" w:rsidR="00A201F0" w:rsidRDefault="00A20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1F78" w14:textId="77777777" w:rsidR="00A201F0" w:rsidRDefault="00A20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0357" w14:textId="77777777" w:rsidR="00E15936" w:rsidRDefault="00E15936" w:rsidP="00F751DB">
      <w:pPr>
        <w:spacing w:after="0" w:line="240" w:lineRule="auto"/>
      </w:pPr>
      <w:r>
        <w:separator/>
      </w:r>
    </w:p>
  </w:footnote>
  <w:footnote w:type="continuationSeparator" w:id="0">
    <w:p w14:paraId="5A5D5174" w14:textId="77777777" w:rsidR="00E15936" w:rsidRDefault="00E15936" w:rsidP="00F7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583A" w14:textId="77777777" w:rsidR="00A201F0" w:rsidRDefault="00A20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FD97" w14:textId="7B130511" w:rsidR="00F751DB" w:rsidRDefault="00F751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EB85" w14:textId="77777777" w:rsidR="00A201F0" w:rsidRDefault="00A20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71CA"/>
    <w:multiLevelType w:val="hybridMultilevel"/>
    <w:tmpl w:val="31784832"/>
    <w:lvl w:ilvl="0" w:tplc="2F4E4472">
      <w:numFmt w:val="bullet"/>
      <w:lvlText w:val="-"/>
      <w:lvlJc w:val="left"/>
      <w:pPr>
        <w:ind w:left="202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AD"/>
    <w:rsid w:val="000C48CD"/>
    <w:rsid w:val="000E351B"/>
    <w:rsid w:val="00163BD3"/>
    <w:rsid w:val="001D5CFD"/>
    <w:rsid w:val="005054AA"/>
    <w:rsid w:val="00541C4D"/>
    <w:rsid w:val="00543C29"/>
    <w:rsid w:val="006903A7"/>
    <w:rsid w:val="00870D9C"/>
    <w:rsid w:val="00943BAD"/>
    <w:rsid w:val="00A201F0"/>
    <w:rsid w:val="00B85FAC"/>
    <w:rsid w:val="00D04897"/>
    <w:rsid w:val="00DE0A5E"/>
    <w:rsid w:val="00E13979"/>
    <w:rsid w:val="00E15936"/>
    <w:rsid w:val="00E521DA"/>
    <w:rsid w:val="00F751DB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2AE5"/>
  <w15:chartTrackingRefBased/>
  <w15:docId w15:val="{A7FECA37-FD4A-43ED-853F-4F1BCA8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B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5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1DB"/>
  </w:style>
  <w:style w:type="paragraph" w:styleId="Footer">
    <w:name w:val="footer"/>
    <w:basedOn w:val="Normal"/>
    <w:link w:val="FooterChar"/>
    <w:uiPriority w:val="99"/>
    <w:unhideWhenUsed/>
    <w:rsid w:val="00F75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1DB"/>
  </w:style>
  <w:style w:type="paragraph" w:styleId="BodyTextIndent">
    <w:name w:val="Body Text Indent"/>
    <w:basedOn w:val="Normal"/>
    <w:link w:val="BodyTextIndentChar"/>
    <w:rsid w:val="00F751DB"/>
    <w:pPr>
      <w:spacing w:after="0" w:line="240" w:lineRule="auto"/>
      <w:ind w:firstLine="851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F751DB"/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F751D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F751DB"/>
    <w:rPr>
      <w:rFonts w:ascii="Times New Roman" w:eastAsia="Times New Roman" w:hAnsi="Times New Roman" w:cs="Times New Roman"/>
      <w:kern w:val="0"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Barbulescu</dc:creator>
  <cp:keywords/>
  <dc:description/>
  <cp:lastModifiedBy>Catalina Merisanu</cp:lastModifiedBy>
  <cp:revision>4</cp:revision>
  <cp:lastPrinted>2026-01-12T08:06:00Z</cp:lastPrinted>
  <dcterms:created xsi:type="dcterms:W3CDTF">2026-01-12T06:25:00Z</dcterms:created>
  <dcterms:modified xsi:type="dcterms:W3CDTF">2026-01-12T08:06:00Z</dcterms:modified>
</cp:coreProperties>
</file>